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9"/>
        <w:gridCol w:w="2036"/>
        <w:gridCol w:w="350"/>
        <w:gridCol w:w="1423"/>
        <w:gridCol w:w="898"/>
        <w:gridCol w:w="1643"/>
        <w:gridCol w:w="2026"/>
      </w:tblGrid>
      <w:tr w:rsidR="00F97586" w14:paraId="0D96FCAA" w14:textId="77777777" w:rsidTr="009E5715">
        <w:trPr>
          <w:gridAfter w:val="5"/>
          <w:wAfter w:w="9607" w:type="dxa"/>
        </w:trPr>
        <w:tc>
          <w:tcPr>
            <w:tcW w:w="2147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808" w:type="dxa"/>
          </w:tcPr>
          <w:p w14:paraId="33647935" w14:textId="2261D71E" w:rsidR="009E5715" w:rsidRPr="009E5715" w:rsidRDefault="00F97586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Emergency Ophthalmology</w:t>
            </w:r>
          </w:p>
        </w:tc>
      </w:tr>
      <w:tr w:rsidR="00F97586" w14:paraId="76A18808" w14:textId="77777777" w:rsidTr="00211CE9">
        <w:tc>
          <w:tcPr>
            <w:tcW w:w="2147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808" w:type="dxa"/>
          </w:tcPr>
          <w:p w14:paraId="0A5B8FA6" w14:textId="3250B25C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CRS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733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733" w:type="dxa"/>
          </w:tcPr>
          <w:p w14:paraId="5D2AF4FE" w14:textId="25F93802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</w:t>
            </w:r>
            <w:r w:rsidR="00F97586">
              <w:rPr>
                <w:rFonts w:asciiTheme="majorHAnsi" w:hAnsiTheme="majorHAnsi"/>
              </w:rPr>
              <w:t>3</w:t>
            </w:r>
          </w:p>
        </w:tc>
        <w:tc>
          <w:tcPr>
            <w:tcW w:w="2154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3271" w:type="dxa"/>
          </w:tcPr>
          <w:p w14:paraId="0521A41C" w14:textId="7527F4B9" w:rsidR="00211CE9" w:rsidRDefault="00F9758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Fields by Confrontation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</w:tblGrid>
      <w:tr w:rsidR="009E5715" w14:paraId="1556EC39" w14:textId="77777777" w:rsidTr="009E571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3640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9E571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3640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9E571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3640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4BB5CB61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2507CBA4" w14:textId="77777777" w:rsidR="002B191D" w:rsidRDefault="002B191D">
            <w:pPr>
              <w:rPr>
                <w:rFonts w:asciiTheme="majorHAnsi" w:hAnsiTheme="majorHAnsi"/>
              </w:rPr>
            </w:pPr>
          </w:p>
          <w:p w14:paraId="4ED5570F" w14:textId="77777777" w:rsidR="002B191D" w:rsidRDefault="002B191D">
            <w:pPr>
              <w:rPr>
                <w:rFonts w:asciiTheme="majorHAnsi" w:hAnsiTheme="majorHAnsi"/>
              </w:rPr>
            </w:pPr>
          </w:p>
          <w:p w14:paraId="0ABAF5E4" w14:textId="371C2C1E" w:rsidR="002B191D" w:rsidRDefault="002B191D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FB1D05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FB1D05" w14:paraId="6DDB5ED8" w14:textId="77777777" w:rsidTr="00404316">
        <w:tc>
          <w:tcPr>
            <w:tcW w:w="4952" w:type="dxa"/>
          </w:tcPr>
          <w:p w14:paraId="550A726F" w14:textId="77777777" w:rsidR="000006A2" w:rsidRDefault="00FB1D05" w:rsidP="000006A2">
            <w:pPr>
              <w:rPr>
                <w:rFonts w:asciiTheme="majorHAnsi" w:hAnsiTheme="majorHAnsi"/>
                <w:b/>
              </w:rPr>
            </w:pPr>
            <w:r w:rsidRPr="00FB1D05">
              <w:rPr>
                <w:rFonts w:asciiTheme="majorHAnsi" w:hAnsiTheme="majorHAnsi"/>
                <w:b/>
              </w:rPr>
              <w:t>Good practice:</w:t>
            </w:r>
          </w:p>
          <w:p w14:paraId="368B651F" w14:textId="65B856E4" w:rsidR="00F97586" w:rsidRPr="00F97586" w:rsidRDefault="00F97586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22A7D757" w14:textId="2CCA3DF9" w:rsidR="00F97586" w:rsidRPr="00F97586" w:rsidRDefault="00F97586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>Their demeanour throughout the interview shows that they are actively listening to the patient by gestures, words of encouragement and appropriate eye contact</w:t>
            </w:r>
          </w:p>
          <w:p w14:paraId="530DB4D8" w14:textId="437B601D" w:rsidR="00F97586" w:rsidRPr="00F97586" w:rsidRDefault="00F97586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52FA77A9" w14:textId="1B8F7331" w:rsidR="00F97586" w:rsidRPr="00F97586" w:rsidRDefault="00F97586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 xml:space="preserve">They are empathic and sensitive to the patient’s concerns </w:t>
            </w:r>
          </w:p>
          <w:p w14:paraId="7CF38E27" w14:textId="26A17843" w:rsidR="00F97586" w:rsidRPr="00F97586" w:rsidRDefault="00F97586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 xml:space="preserve">They ensure that the patient is comfortable and that adequate privacy is maintained </w:t>
            </w:r>
          </w:p>
          <w:p w14:paraId="5591D906" w14:textId="6DCD6DA0" w:rsidR="00FB1D05" w:rsidRPr="000006A2" w:rsidRDefault="00F97586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F97586">
              <w:rPr>
                <w:rFonts w:asciiTheme="majorHAnsi" w:hAnsiTheme="majorHAnsi"/>
              </w:rPr>
              <w:t>They guide the patient considerately through the clinical examination</w:t>
            </w:r>
          </w:p>
        </w:tc>
        <w:tc>
          <w:tcPr>
            <w:tcW w:w="4953" w:type="dxa"/>
          </w:tcPr>
          <w:p w14:paraId="6A9A50BC" w14:textId="301FC083" w:rsidR="00FB1D05" w:rsidRDefault="006B330C" w:rsidP="00FB1D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improvment</w:t>
            </w:r>
            <w:r w:rsidR="00FB1D05" w:rsidRPr="00FB1D05">
              <w:rPr>
                <w:rFonts w:asciiTheme="majorHAnsi" w:hAnsiTheme="majorHAnsi"/>
                <w:b/>
              </w:rPr>
              <w:t>:</w:t>
            </w:r>
            <w:r w:rsidR="00FB1D05" w:rsidRPr="00FB1D05">
              <w:rPr>
                <w:rFonts w:asciiTheme="majorHAnsi" w:hAnsiTheme="majorHAnsi"/>
              </w:rPr>
              <w:t xml:space="preserve"> </w:t>
            </w:r>
          </w:p>
          <w:p w14:paraId="0326F4BE" w14:textId="77777777" w:rsidR="00F97586" w:rsidRDefault="00F97586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 xml:space="preserve">Neither introduces themselves nor identifies the patient  </w:t>
            </w:r>
          </w:p>
          <w:p w14:paraId="5B962459" w14:textId="32BCE4E2" w:rsidR="00F97586" w:rsidRDefault="00F97586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>They hurry the patient and ignore what the patient is saying</w:t>
            </w:r>
          </w:p>
          <w:p w14:paraId="214ED979" w14:textId="77777777" w:rsidR="00F97586" w:rsidRDefault="00F97586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>They look away or appear impatient</w:t>
            </w:r>
          </w:p>
          <w:p w14:paraId="531682EB" w14:textId="77777777" w:rsidR="00F97586" w:rsidRDefault="00F97586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>They are unable to establish rapport with the patient and show little respect</w:t>
            </w:r>
          </w:p>
          <w:p w14:paraId="7A12A19E" w14:textId="20E19049" w:rsidR="00F97586" w:rsidRDefault="00F97586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0868FB1E" w:rsidR="00FB1D05" w:rsidRPr="00FB1D05" w:rsidRDefault="00F97586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97586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0490EE6D" w14:textId="471780A6" w:rsidR="008F408A" w:rsidRDefault="008F408A">
      <w:pPr>
        <w:rPr>
          <w:rFonts w:asciiTheme="majorHAnsi" w:hAnsiTheme="majorHAnsi"/>
        </w:rPr>
      </w:pPr>
    </w:p>
    <w:p w14:paraId="6BAF2ADB" w14:textId="77777777" w:rsidR="008F408A" w:rsidRDefault="008F408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CF4D3E" w14:paraId="5440734D" w14:textId="77777777" w:rsidTr="00C75114">
        <w:tc>
          <w:tcPr>
            <w:tcW w:w="9905" w:type="dxa"/>
            <w:gridSpan w:val="2"/>
          </w:tcPr>
          <w:p w14:paraId="71B8A936" w14:textId="2B003836" w:rsidR="00CF4D3E" w:rsidRPr="009F48C7" w:rsidRDefault="00CF4D3E">
            <w:pPr>
              <w:rPr>
                <w:rFonts w:asciiTheme="majorHAnsi" w:hAnsiTheme="majorHAnsi"/>
                <w:b/>
              </w:rPr>
            </w:pPr>
            <w:r w:rsidRPr="009F48C7">
              <w:rPr>
                <w:rFonts w:asciiTheme="majorHAnsi" w:hAnsiTheme="majorHAnsi"/>
                <w:b/>
              </w:rPr>
              <w:lastRenderedPageBreak/>
              <w:t xml:space="preserve">Visual fields </w:t>
            </w:r>
            <w:r w:rsidR="009F48C7">
              <w:rPr>
                <w:rFonts w:asciiTheme="majorHAnsi" w:hAnsiTheme="majorHAnsi"/>
                <w:b/>
              </w:rPr>
              <w:t>by</w:t>
            </w:r>
            <w:r w:rsidRPr="009F48C7">
              <w:rPr>
                <w:rFonts w:asciiTheme="majorHAnsi" w:hAnsiTheme="majorHAnsi"/>
                <w:b/>
              </w:rPr>
              <w:t xml:space="preserve"> confrontation</w:t>
            </w:r>
          </w:p>
        </w:tc>
      </w:tr>
      <w:tr w:rsidR="00CF4D3E" w14:paraId="732DF1F3" w14:textId="77777777" w:rsidTr="00CF4D3E">
        <w:tc>
          <w:tcPr>
            <w:tcW w:w="4952" w:type="dxa"/>
          </w:tcPr>
          <w:p w14:paraId="1BDC9DC7" w14:textId="77777777" w:rsidR="00CF4D3E" w:rsidRDefault="00CF4D3E">
            <w:p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  <w:b/>
              </w:rPr>
              <w:t>Good practice:</w:t>
            </w:r>
            <w:r w:rsidRPr="00CF4D3E">
              <w:rPr>
                <w:rFonts w:asciiTheme="majorHAnsi" w:hAnsiTheme="majorHAnsi"/>
              </w:rPr>
              <w:t xml:space="preserve"> </w:t>
            </w:r>
          </w:p>
          <w:p w14:paraId="1080CD32" w14:textId="6525EE39" w:rsidR="00CF4D3E" w:rsidRDefault="00CF4D3E" w:rsidP="00CF4D3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Uses appropriate occlusion of the fellow eye when performing the test</w:t>
            </w:r>
          </w:p>
          <w:p w14:paraId="78538988" w14:textId="77777777" w:rsidR="00CF4D3E" w:rsidRDefault="00CF4D3E" w:rsidP="00CF4D3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choose techniques appropriate to the patient’s visual acuity and ability to cooperate</w:t>
            </w:r>
          </w:p>
          <w:p w14:paraId="003777E7" w14:textId="77777777" w:rsidR="00CF4D3E" w:rsidRDefault="00CF4D3E" w:rsidP="00CF4D3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ensure appropriate fixation by regular encouragement and feedback to the patient</w:t>
            </w:r>
          </w:p>
          <w:p w14:paraId="0B9B502C" w14:textId="77777777" w:rsidR="00CF4D3E" w:rsidRDefault="00CF4D3E" w:rsidP="00CF4D3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look first for gross defects and then for subtle ones</w:t>
            </w:r>
          </w:p>
          <w:p w14:paraId="35B54EC9" w14:textId="77777777" w:rsidR="00CF4D3E" w:rsidRDefault="00CF4D3E" w:rsidP="00CF4D3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correctly identify the location, extent and depth of the field defect using an efficient method combining, where appropriate, a combination of static and kinetic techniques</w:t>
            </w:r>
          </w:p>
          <w:p w14:paraId="30FC17A5" w14:textId="77777777" w:rsidR="00CF4D3E" w:rsidRDefault="00CF4D3E" w:rsidP="00CF4D3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use coloured targets where indicated</w:t>
            </w:r>
          </w:p>
          <w:p w14:paraId="540BB81B" w14:textId="77777777" w:rsidR="00CF4D3E" w:rsidRDefault="00CF4D3E" w:rsidP="00CF4D3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understand the limitations of confrontation techniques and correctly interpret positive and negative findings</w:t>
            </w:r>
          </w:p>
          <w:p w14:paraId="47944663" w14:textId="60A2BB8C" w:rsidR="00CF4D3E" w:rsidRPr="00CF4D3E" w:rsidRDefault="00CF4D3E" w:rsidP="00CF4D3E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correctly identify the likely location of the lesion causing the defect and further investigations that are required</w:t>
            </w:r>
          </w:p>
        </w:tc>
        <w:tc>
          <w:tcPr>
            <w:tcW w:w="4953" w:type="dxa"/>
          </w:tcPr>
          <w:p w14:paraId="7C74A9FB" w14:textId="77777777" w:rsidR="00CF4D3E" w:rsidRDefault="00CF4D3E">
            <w:pPr>
              <w:rPr>
                <w:rFonts w:asciiTheme="majorHAnsi" w:hAnsiTheme="majorHAnsi"/>
                <w:b/>
              </w:rPr>
            </w:pPr>
            <w:r w:rsidRPr="00CF4D3E">
              <w:rPr>
                <w:rFonts w:asciiTheme="majorHAnsi" w:hAnsiTheme="majorHAnsi"/>
                <w:b/>
              </w:rPr>
              <w:t>Needs Improvement</w:t>
            </w:r>
            <w:r>
              <w:rPr>
                <w:rFonts w:asciiTheme="majorHAnsi" w:hAnsiTheme="majorHAnsi"/>
                <w:b/>
              </w:rPr>
              <w:t>:</w:t>
            </w:r>
          </w:p>
          <w:p w14:paraId="1CC90E41" w14:textId="77777777" w:rsidR="00CF4D3E" w:rsidRDefault="00CF4D3E" w:rsidP="00CF4D3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Fails to ensure proper occlusion of the fellow eye and pays little attention to the patient’s visual acuity or ability to fixate or otherwise co-operate</w:t>
            </w:r>
          </w:p>
          <w:p w14:paraId="24CAC606" w14:textId="77777777" w:rsidR="00CF4D3E" w:rsidRDefault="00CF4D3E" w:rsidP="00CF4D3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Their technique is inefficient, disorganised and un-necessarily repetitive</w:t>
            </w:r>
          </w:p>
          <w:p w14:paraId="72F677F8" w14:textId="77777777" w:rsidR="00CF4D3E" w:rsidRDefault="00CF4D3E" w:rsidP="00CF4D3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use inappropriate targets for each stage of the test and look for subtle abnormalities before checking for gross defects</w:t>
            </w:r>
          </w:p>
          <w:p w14:paraId="17F767C5" w14:textId="77777777" w:rsidR="00CF4D3E" w:rsidRDefault="00CF4D3E" w:rsidP="00CF4D3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fail to identify, or misidentify, field defects</w:t>
            </w:r>
          </w:p>
          <w:p w14:paraId="1E5D0FA5" w14:textId="0954A013" w:rsidR="00CF4D3E" w:rsidRPr="00CF4D3E" w:rsidRDefault="00CF4D3E" w:rsidP="00CF4D3E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CF4D3E">
              <w:rPr>
                <w:rFonts w:asciiTheme="majorHAnsi" w:hAnsiTheme="majorHAnsi"/>
              </w:rPr>
              <w:t>They are unable to identify the likely cause of field defects</w:t>
            </w:r>
          </w:p>
        </w:tc>
      </w:tr>
    </w:tbl>
    <w:p w14:paraId="48CA395A" w14:textId="0DDDEB59" w:rsidR="0044090B" w:rsidRDefault="0044090B">
      <w:pPr>
        <w:rPr>
          <w:rFonts w:asciiTheme="majorHAnsi" w:hAnsiTheme="majorHAnsi"/>
        </w:rPr>
      </w:pPr>
    </w:p>
    <w:p w14:paraId="11247D1D" w14:textId="77777777" w:rsidR="00CF4D3E" w:rsidRPr="004B40DA" w:rsidRDefault="00CF4D3E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2F479926" w14:textId="77777777" w:rsidTr="00FB1D05">
        <w:tc>
          <w:tcPr>
            <w:tcW w:w="260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249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FB1D05">
        <w:tc>
          <w:tcPr>
            <w:tcW w:w="2606" w:type="dxa"/>
            <w:tcBorders>
              <w:top w:val="double" w:sz="4" w:space="0" w:color="auto"/>
              <w:right w:val="double" w:sz="4" w:space="0" w:color="auto"/>
            </w:tcBorders>
          </w:tcPr>
          <w:p w14:paraId="0B2DF538" w14:textId="77777777" w:rsidR="00A32086" w:rsidRPr="00A32086" w:rsidRDefault="00A32086" w:rsidP="00A32086">
            <w:pPr>
              <w:rPr>
                <w:rFonts w:asciiTheme="majorHAnsi" w:hAnsiTheme="majorHAnsi"/>
              </w:rPr>
            </w:pPr>
            <w:r w:rsidRPr="00A32086">
              <w:rPr>
                <w:rFonts w:asciiTheme="majorHAnsi" w:hAnsiTheme="majorHAnsi"/>
              </w:rPr>
              <w:t>Perform confrontation visual field testing to</w:t>
            </w:r>
          </w:p>
          <w:p w14:paraId="7D25276D" w14:textId="77777777" w:rsidR="00A32086" w:rsidRPr="00A32086" w:rsidRDefault="00A32086" w:rsidP="00A32086">
            <w:pPr>
              <w:rPr>
                <w:rFonts w:asciiTheme="majorHAnsi" w:hAnsiTheme="majorHAnsi"/>
              </w:rPr>
            </w:pPr>
            <w:r w:rsidRPr="00A32086">
              <w:rPr>
                <w:rFonts w:asciiTheme="majorHAnsi" w:hAnsiTheme="majorHAnsi"/>
              </w:rPr>
              <w:t>detect gross abnormalities, and record the</w:t>
            </w:r>
          </w:p>
          <w:p w14:paraId="68CB0F2F" w14:textId="53C75D0B" w:rsidR="004B40DA" w:rsidRPr="004B40DA" w:rsidRDefault="00A32086" w:rsidP="00A32086">
            <w:pPr>
              <w:rPr>
                <w:rFonts w:asciiTheme="majorHAnsi" w:hAnsiTheme="majorHAnsi"/>
              </w:rPr>
            </w:pPr>
            <w:r w:rsidRPr="00A32086">
              <w:rPr>
                <w:rFonts w:asciiTheme="majorHAnsi" w:hAnsiTheme="majorHAnsi"/>
              </w:rPr>
              <w:t>findings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3"/>
        <w:gridCol w:w="2522"/>
        <w:gridCol w:w="2407"/>
        <w:gridCol w:w="2407"/>
      </w:tblGrid>
      <w:tr w:rsidR="004B40DA" w:rsidRPr="004B40DA" w14:paraId="5C25A2A0" w14:textId="77777777" w:rsidTr="00A32086">
        <w:tc>
          <w:tcPr>
            <w:tcW w:w="2533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522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07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407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E5715" w:rsidRPr="004B40DA" w14:paraId="627841BB" w14:textId="77777777" w:rsidTr="00A32086">
        <w:tc>
          <w:tcPr>
            <w:tcW w:w="2533" w:type="dxa"/>
            <w:tcBorders>
              <w:right w:val="double" w:sz="4" w:space="0" w:color="auto"/>
            </w:tcBorders>
          </w:tcPr>
          <w:p w14:paraId="221AAB7C" w14:textId="0A6901EE" w:rsidR="009E5715" w:rsidRPr="00211CE9" w:rsidRDefault="00A32086" w:rsidP="00A32086">
            <w:pPr>
              <w:rPr>
                <w:rFonts w:asciiTheme="majorHAnsi" w:hAnsiTheme="majorHAnsi"/>
              </w:rPr>
            </w:pPr>
            <w:r w:rsidRPr="00A32086">
              <w:rPr>
                <w:rFonts w:asciiTheme="majorHAnsi" w:hAnsiTheme="majorHAnsi"/>
              </w:rPr>
              <w:t>Determine when a visual field assessment is</w:t>
            </w:r>
            <w:r>
              <w:rPr>
                <w:rFonts w:asciiTheme="majorHAnsi" w:hAnsiTheme="majorHAnsi"/>
              </w:rPr>
              <w:t xml:space="preserve"> </w:t>
            </w:r>
            <w:r w:rsidRPr="00A32086">
              <w:rPr>
                <w:rFonts w:asciiTheme="majorHAnsi" w:hAnsiTheme="majorHAnsi"/>
              </w:rPr>
              <w:t>needed for a given presentation</w:t>
            </w:r>
          </w:p>
        </w:tc>
        <w:tc>
          <w:tcPr>
            <w:tcW w:w="2522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07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07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A8EC97D" w14:textId="77777777" w:rsidTr="00A32086">
        <w:tc>
          <w:tcPr>
            <w:tcW w:w="2533" w:type="dxa"/>
            <w:tcBorders>
              <w:right w:val="double" w:sz="4" w:space="0" w:color="auto"/>
            </w:tcBorders>
          </w:tcPr>
          <w:p w14:paraId="30F86201" w14:textId="18E23055" w:rsidR="004B40DA" w:rsidRPr="004B40DA" w:rsidRDefault="00A32086" w:rsidP="00A32086">
            <w:pPr>
              <w:rPr>
                <w:rFonts w:asciiTheme="majorHAnsi" w:hAnsiTheme="majorHAnsi"/>
              </w:rPr>
            </w:pPr>
            <w:r w:rsidRPr="00A32086">
              <w:rPr>
                <w:rFonts w:asciiTheme="majorHAnsi" w:hAnsiTheme="majorHAnsi"/>
              </w:rPr>
              <w:t>Perform detailed confrontation visual field</w:t>
            </w:r>
            <w:r>
              <w:rPr>
                <w:rFonts w:asciiTheme="majorHAnsi" w:hAnsiTheme="majorHAnsi"/>
              </w:rPr>
              <w:t xml:space="preserve"> </w:t>
            </w:r>
            <w:r w:rsidRPr="00A32086">
              <w:rPr>
                <w:rFonts w:asciiTheme="majorHAnsi" w:hAnsiTheme="majorHAnsi"/>
              </w:rPr>
              <w:t>testing to detect a range of abnormalities</w:t>
            </w:r>
          </w:p>
        </w:tc>
        <w:tc>
          <w:tcPr>
            <w:tcW w:w="2522" w:type="dxa"/>
            <w:tcBorders>
              <w:left w:val="double" w:sz="4" w:space="0" w:color="auto"/>
            </w:tcBorders>
          </w:tcPr>
          <w:p w14:paraId="43D4869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07" w:type="dxa"/>
          </w:tcPr>
          <w:p w14:paraId="4B3B707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407" w:type="dxa"/>
          </w:tcPr>
          <w:p w14:paraId="4255A45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62"/>
        <w:gridCol w:w="2513"/>
        <w:gridCol w:w="2397"/>
        <w:gridCol w:w="2397"/>
      </w:tblGrid>
      <w:tr w:rsidR="004B40DA" w:rsidRPr="004B40DA" w14:paraId="5437127D" w14:textId="77777777" w:rsidTr="0058567B">
        <w:tc>
          <w:tcPr>
            <w:tcW w:w="2562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lastRenderedPageBreak/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51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2C0861D5" w14:textId="77777777" w:rsidTr="0058567B">
        <w:tc>
          <w:tcPr>
            <w:tcW w:w="2562" w:type="dxa"/>
            <w:tcBorders>
              <w:top w:val="double" w:sz="4" w:space="0" w:color="auto"/>
              <w:right w:val="double" w:sz="4" w:space="0" w:color="auto"/>
            </w:tcBorders>
          </w:tcPr>
          <w:p w14:paraId="65F27AEF" w14:textId="77777777" w:rsidR="00A32086" w:rsidRPr="00A32086" w:rsidRDefault="00A32086" w:rsidP="00A32086">
            <w:pPr>
              <w:rPr>
                <w:rFonts w:asciiTheme="majorHAnsi" w:hAnsiTheme="majorHAnsi"/>
              </w:rPr>
            </w:pPr>
            <w:r w:rsidRPr="00A32086">
              <w:rPr>
                <w:rFonts w:asciiTheme="majorHAnsi" w:hAnsiTheme="majorHAnsi"/>
              </w:rPr>
              <w:t>Accurately assess and interpret normal and</w:t>
            </w:r>
          </w:p>
          <w:p w14:paraId="5FCD2B9C" w14:textId="77B378BF" w:rsidR="004B40DA" w:rsidRPr="004B40DA" w:rsidRDefault="00A32086" w:rsidP="00A32086">
            <w:pPr>
              <w:rPr>
                <w:rFonts w:asciiTheme="majorHAnsi" w:hAnsiTheme="majorHAnsi"/>
              </w:rPr>
            </w:pPr>
            <w:r w:rsidRPr="00A32086">
              <w:rPr>
                <w:rFonts w:asciiTheme="majorHAnsi" w:hAnsiTheme="majorHAnsi"/>
              </w:rPr>
              <w:t>abnormal confrontation visual fields</w:t>
            </w:r>
          </w:p>
        </w:tc>
        <w:tc>
          <w:tcPr>
            <w:tcW w:w="2513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22169616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5788894E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43F615E" w14:textId="77777777" w:rsidTr="0058567B">
        <w:tc>
          <w:tcPr>
            <w:tcW w:w="2562" w:type="dxa"/>
            <w:tcBorders>
              <w:right w:val="double" w:sz="4" w:space="0" w:color="auto"/>
            </w:tcBorders>
          </w:tcPr>
          <w:p w14:paraId="589E02D1" w14:textId="7F999FCA" w:rsidR="004B40DA" w:rsidRPr="004B40DA" w:rsidRDefault="00A32086" w:rsidP="00A32086">
            <w:pPr>
              <w:rPr>
                <w:rFonts w:asciiTheme="majorHAnsi" w:hAnsiTheme="majorHAnsi"/>
              </w:rPr>
            </w:pPr>
            <w:r w:rsidRPr="00A32086">
              <w:rPr>
                <w:rFonts w:asciiTheme="majorHAnsi" w:hAnsiTheme="majorHAnsi"/>
              </w:rPr>
              <w:t>Understand the reliability of this method and</w:t>
            </w:r>
            <w:r>
              <w:rPr>
                <w:rFonts w:asciiTheme="majorHAnsi" w:hAnsiTheme="majorHAnsi"/>
              </w:rPr>
              <w:t xml:space="preserve"> </w:t>
            </w:r>
            <w:r w:rsidRPr="00A32086">
              <w:rPr>
                <w:rFonts w:asciiTheme="majorHAnsi" w:hAnsiTheme="majorHAnsi"/>
              </w:rPr>
              <w:t>when to arrange more detailed visual field</w:t>
            </w:r>
            <w:r>
              <w:rPr>
                <w:rFonts w:asciiTheme="majorHAnsi" w:hAnsiTheme="majorHAnsi"/>
              </w:rPr>
              <w:t xml:space="preserve"> </w:t>
            </w:r>
            <w:r w:rsidRPr="00A32086">
              <w:rPr>
                <w:rFonts w:asciiTheme="majorHAnsi" w:hAnsiTheme="majorHAnsi"/>
              </w:rPr>
              <w:t>analysis</w:t>
            </w:r>
          </w:p>
        </w:tc>
        <w:tc>
          <w:tcPr>
            <w:tcW w:w="2513" w:type="dxa"/>
            <w:tcBorders>
              <w:left w:val="double" w:sz="4" w:space="0" w:color="auto"/>
            </w:tcBorders>
          </w:tcPr>
          <w:p w14:paraId="40DEEEFB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382F1F8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1189885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6A335106" w14:textId="77777777" w:rsidR="004B40DA" w:rsidRPr="004B40DA" w:rsidRDefault="004B40DA" w:rsidP="004B40DA">
      <w:pPr>
        <w:rPr>
          <w:rFonts w:asciiTheme="majorHAnsi" w:hAnsiTheme="majorHAnsi"/>
        </w:rPr>
      </w:pPr>
    </w:p>
    <w:p w14:paraId="7E529214" w14:textId="77777777" w:rsidR="000006A2" w:rsidRDefault="000006A2" w:rsidP="00FE6453">
      <w:pPr>
        <w:rPr>
          <w:rFonts w:asciiTheme="majorHAnsi" w:hAnsiTheme="majorHAnsi"/>
          <w:b/>
        </w:rPr>
      </w:pPr>
    </w:p>
    <w:p w14:paraId="048A27FE" w14:textId="61AE7F32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7F6D70E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6979C452" w:rsidR="002B191D" w:rsidRDefault="002B191D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4D309C8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24904194" w:rsidR="002B191D" w:rsidRDefault="002B191D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2B7C8D62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5CF12DF2" w:rsidR="002B191D" w:rsidRDefault="002B191D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2FD2E8B0" w14:textId="77777777" w:rsidR="00A32086" w:rsidRDefault="00A32086" w:rsidP="00FE6453">
      <w:pPr>
        <w:rPr>
          <w:rFonts w:asciiTheme="majorHAnsi" w:hAnsiTheme="majorHAnsi"/>
          <w:b/>
        </w:rPr>
      </w:pPr>
    </w:p>
    <w:p w14:paraId="3437A037" w14:textId="6A0DD5E0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Comments: Please write and discuss areas of good performance and areas in which skills could be improved:</w:t>
      </w: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1E24636E" w14:textId="77777777" w:rsid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35F30406" w14:textId="1C74287D" w:rsidR="0058567B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  <w:r w:rsidR="0058567B">
        <w:rPr>
          <w:rFonts w:asciiTheme="majorHAnsi" w:hAnsiTheme="majorHAnsi"/>
        </w:rPr>
        <w:t>.</w:t>
      </w:r>
    </w:p>
    <w:p w14:paraId="544A3263" w14:textId="77777777" w:rsidR="002B191D" w:rsidRDefault="002B191D" w:rsidP="00FE6453">
      <w:pPr>
        <w:rPr>
          <w:rFonts w:asciiTheme="majorHAnsi" w:hAnsiTheme="majorHAnsi"/>
        </w:rPr>
      </w:pPr>
    </w:p>
    <w:p w14:paraId="42184CF3" w14:textId="6448B4BA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5716FAB3" w14:textId="77777777" w:rsidR="002B191D" w:rsidRDefault="002B191D">
      <w:pPr>
        <w:rPr>
          <w:rFonts w:asciiTheme="majorHAnsi" w:hAnsiTheme="majorHAnsi"/>
        </w:rPr>
      </w:pPr>
    </w:p>
    <w:p w14:paraId="4DB855DB" w14:textId="3D7BF29B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</w:t>
      </w:r>
      <w:r w:rsidR="0058567B">
        <w:rPr>
          <w:rFonts w:asciiTheme="majorHAnsi" w:hAnsiTheme="majorHAnsi"/>
        </w:rPr>
        <w:t>….</w:t>
      </w:r>
    </w:p>
    <w:sectPr w:rsidR="004B40DA" w:rsidRPr="004B40DA" w:rsidSect="00522C7E">
      <w:headerReference w:type="default" r:id="rId10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2680F" w14:textId="77777777" w:rsidR="00304BBB" w:rsidRDefault="00304BBB" w:rsidP="00FE6453">
      <w:r>
        <w:separator/>
      </w:r>
    </w:p>
  </w:endnote>
  <w:endnote w:type="continuationSeparator" w:id="0">
    <w:p w14:paraId="76E1A5BD" w14:textId="77777777" w:rsidR="00304BBB" w:rsidRDefault="00304BBB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237FF" w14:textId="77777777" w:rsidR="00304BBB" w:rsidRDefault="00304BBB" w:rsidP="00FE6453">
      <w:r>
        <w:separator/>
      </w:r>
    </w:p>
  </w:footnote>
  <w:footnote w:type="continuationSeparator" w:id="0">
    <w:p w14:paraId="3B438DF6" w14:textId="77777777" w:rsidR="00304BBB" w:rsidRDefault="00304BBB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E3E61" w14:textId="6D0AF670" w:rsidR="002B191D" w:rsidRPr="002B191D" w:rsidRDefault="002B191D">
    <w:pPr>
      <w:pStyle w:val="Header"/>
      <w:rPr>
        <w:rFonts w:asciiTheme="majorHAnsi" w:hAnsiTheme="majorHAnsi" w:cstheme="majorHAnsi"/>
        <w:b/>
        <w:sz w:val="32"/>
        <w:szCs w:val="32"/>
      </w:rPr>
    </w:pPr>
    <w:r w:rsidRPr="002B191D">
      <w:rPr>
        <w:rFonts w:asciiTheme="majorHAnsi" w:hAnsiTheme="majorHAnsi" w:cstheme="majorHAnsi"/>
        <w:b/>
        <w:sz w:val="32"/>
        <w:szCs w:val="32"/>
      </w:rPr>
      <w:t xml:space="preserve">CA3 Fields by Confrontation </w:t>
    </w:r>
  </w:p>
  <w:p w14:paraId="35F9AF2D" w14:textId="77777777" w:rsidR="002B191D" w:rsidRDefault="002B19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46259"/>
    <w:multiLevelType w:val="hybridMultilevel"/>
    <w:tmpl w:val="766EE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76190"/>
    <w:multiLevelType w:val="hybridMultilevel"/>
    <w:tmpl w:val="4B02D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2463B"/>
    <w:multiLevelType w:val="hybridMultilevel"/>
    <w:tmpl w:val="F5FA3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4175"/>
    <w:multiLevelType w:val="hybridMultilevel"/>
    <w:tmpl w:val="AAC288D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99C2C7A"/>
    <w:multiLevelType w:val="hybridMultilevel"/>
    <w:tmpl w:val="05D86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06A2"/>
    <w:rsid w:val="00176164"/>
    <w:rsid w:val="001E3455"/>
    <w:rsid w:val="00211CE9"/>
    <w:rsid w:val="002B191D"/>
    <w:rsid w:val="00304BBB"/>
    <w:rsid w:val="0044090B"/>
    <w:rsid w:val="004B40DA"/>
    <w:rsid w:val="00522C7E"/>
    <w:rsid w:val="0058567B"/>
    <w:rsid w:val="005D4506"/>
    <w:rsid w:val="006B330C"/>
    <w:rsid w:val="0075378D"/>
    <w:rsid w:val="0083511A"/>
    <w:rsid w:val="008C54FA"/>
    <w:rsid w:val="008E1F0C"/>
    <w:rsid w:val="008F3183"/>
    <w:rsid w:val="008F408A"/>
    <w:rsid w:val="009959D8"/>
    <w:rsid w:val="009E5715"/>
    <w:rsid w:val="009F48C7"/>
    <w:rsid w:val="00A32086"/>
    <w:rsid w:val="00A45532"/>
    <w:rsid w:val="00A83CB5"/>
    <w:rsid w:val="00AB08AE"/>
    <w:rsid w:val="00B15C18"/>
    <w:rsid w:val="00BF0E63"/>
    <w:rsid w:val="00CF4D3E"/>
    <w:rsid w:val="00D841DD"/>
    <w:rsid w:val="00F97586"/>
    <w:rsid w:val="00FB1D05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FB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Props1.xml><?xml version="1.0" encoding="utf-8"?>
<ds:datastoreItem xmlns:ds="http://schemas.openxmlformats.org/officeDocument/2006/customXml" ds:itemID="{9A73CDCF-0CAF-403C-BD69-A1D8A6DC23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D8579-E159-4F75-B592-DFB2B0D7C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8B742D-0487-46BF-B1FA-3FC7DA35B2DE}">
  <ds:schemaRefs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d2389ad0-4628-4ca4-babd-a5e1ca1fc43d"/>
    <ds:schemaRef ds:uri="03b25e55-1fda-4dd5-9a75-c38d0989a0e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</cp:lastModifiedBy>
  <cp:revision>2</cp:revision>
  <dcterms:created xsi:type="dcterms:W3CDTF">2023-09-28T14:09:00Z</dcterms:created>
  <dcterms:modified xsi:type="dcterms:W3CDTF">2023-09-28T14:09:00Z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